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8B7F" w14:textId="77777777" w:rsidR="00DD3C8D" w:rsidRPr="002630EB" w:rsidRDefault="00C51EC7">
      <w:pPr>
        <w:pStyle w:val="Tijeloteksta"/>
        <w:spacing w:before="40"/>
        <w:ind w:left="200"/>
        <w:rPr>
          <w:b/>
          <w:bCs/>
        </w:rPr>
      </w:pPr>
      <w:r w:rsidRPr="002630EB">
        <w:rPr>
          <w:b/>
          <w:color w:val="111111"/>
        </w:rPr>
        <w:t>TERMINI E CONDIZIONI GENERALI DEL SERVIZIO DI NOLEGGIO DEI VEICOLI - MONOPATTINI ELETTRICI E BICICLETTE</w:t>
      </w:r>
    </w:p>
    <w:p w14:paraId="7A8140C1" w14:textId="77777777" w:rsidR="00DD3C8D" w:rsidRPr="002630EB" w:rsidRDefault="00C51EC7">
      <w:pPr>
        <w:pStyle w:val="Odlomakpopisa"/>
        <w:numPr>
          <w:ilvl w:val="0"/>
          <w:numId w:val="1"/>
        </w:numPr>
        <w:tabs>
          <w:tab w:val="left" w:pos="401"/>
        </w:tabs>
        <w:spacing w:before="173"/>
        <w:jc w:val="left"/>
        <w:rPr>
          <w:b/>
          <w:bCs/>
          <w:color w:val="111111"/>
          <w:sz w:val="20"/>
        </w:rPr>
      </w:pPr>
      <w:r w:rsidRPr="002630EB">
        <w:rPr>
          <w:b/>
          <w:color w:val="111111"/>
          <w:sz w:val="20"/>
        </w:rPr>
        <w:t>DISPOSIZIONI INTRODUTTIVE</w:t>
      </w:r>
    </w:p>
    <w:p w14:paraId="4B9E201A" w14:textId="77777777" w:rsidR="00DD3C8D" w:rsidRPr="002630EB" w:rsidRDefault="00DD3C8D">
      <w:pPr>
        <w:pStyle w:val="Tijeloteksta"/>
        <w:rPr>
          <w:b/>
          <w:bCs/>
          <w:sz w:val="15"/>
        </w:rPr>
      </w:pPr>
    </w:p>
    <w:p w14:paraId="0C42662E" w14:textId="608131FA" w:rsidR="00DD3C8D" w:rsidRPr="002630EB" w:rsidRDefault="00C51EC7">
      <w:pPr>
        <w:pStyle w:val="Odlomakpopisa"/>
        <w:numPr>
          <w:ilvl w:val="1"/>
          <w:numId w:val="1"/>
        </w:numPr>
        <w:tabs>
          <w:tab w:val="left" w:pos="595"/>
        </w:tabs>
        <w:spacing w:line="256" w:lineRule="auto"/>
        <w:ind w:left="195" w:right="126" w:firstLine="3"/>
        <w:jc w:val="both"/>
        <w:rPr>
          <w:color w:val="111111"/>
          <w:sz w:val="20"/>
        </w:rPr>
      </w:pPr>
      <w:r w:rsidRPr="002630EB">
        <w:rPr>
          <w:color w:val="111111"/>
          <w:sz w:val="20"/>
        </w:rPr>
        <w:t>Con i presenti Termini e condizioni generali di servizio l’Ente pubblico “</w:t>
      </w:r>
      <w:proofErr w:type="spellStart"/>
      <w:r w:rsidRPr="002630EB">
        <w:rPr>
          <w:color w:val="111111"/>
          <w:sz w:val="20"/>
        </w:rPr>
        <w:t>Nacionalni</w:t>
      </w:r>
      <w:proofErr w:type="spellEnd"/>
      <w:r w:rsidRPr="002630EB">
        <w:rPr>
          <w:color w:val="111111"/>
          <w:sz w:val="20"/>
        </w:rPr>
        <w:t xml:space="preserve"> park </w:t>
      </w:r>
      <w:proofErr w:type="spellStart"/>
      <w:r w:rsidRPr="002630EB">
        <w:rPr>
          <w:color w:val="111111"/>
          <w:sz w:val="20"/>
        </w:rPr>
        <w:t>Brijuni</w:t>
      </w:r>
      <w:proofErr w:type="spellEnd"/>
      <w:r w:rsidRPr="002630EB">
        <w:rPr>
          <w:color w:val="111111"/>
          <w:sz w:val="20"/>
        </w:rPr>
        <w:t xml:space="preserve"> - Parco nazionale Brioni” (di seguito definito: Brioni) definisce le condizioni di utilizzo e le autorizzazioni per le persone fisiche o giuridiche che prendono a noleggio i veicoli (di seguito definite: Utente), ovvero si definiscono le autorizzazioni e le modalità di utilizzo del monopattino elettrico e delle biciclette (di seguito definiti: veicolo), di ritiro e restituzione, di pagamento, di assicurazione, come comportarsi in caso di sinistro nonché gli altri diritti e obblighi.</w:t>
      </w:r>
    </w:p>
    <w:p w14:paraId="6A56B94B" w14:textId="2B14A09E" w:rsidR="00DD3C8D" w:rsidRPr="002630EB" w:rsidRDefault="00C51EC7">
      <w:pPr>
        <w:pStyle w:val="Odlomakpopisa"/>
        <w:numPr>
          <w:ilvl w:val="1"/>
          <w:numId w:val="1"/>
        </w:numPr>
        <w:tabs>
          <w:tab w:val="left" w:pos="559"/>
        </w:tabs>
        <w:spacing w:before="170" w:line="259" w:lineRule="auto"/>
        <w:ind w:left="190" w:right="118" w:hanging="2"/>
        <w:jc w:val="both"/>
        <w:rPr>
          <w:color w:val="111111"/>
          <w:sz w:val="20"/>
        </w:rPr>
      </w:pPr>
      <w:r w:rsidRPr="002630EB">
        <w:rPr>
          <w:color w:val="111111"/>
          <w:sz w:val="20"/>
        </w:rPr>
        <w:t>Sottoscrivendo la Dichiarazione relativa all’ordine del servizio e all’accettazione dei Termini e condizioni generali del servizio - noleggio di veicoli (di seguito definita: Dichiarazione), l’Utente ordina il servizio e conferma di essere a conoscenza del listino prezzi e delle regole legate alla copertura assicurativa nonché di accettarli integralmente.</w:t>
      </w:r>
    </w:p>
    <w:p w14:paraId="1C0F5022" w14:textId="6514EAC2" w:rsidR="00DD3C8D" w:rsidRPr="002630EB" w:rsidRDefault="00C51EC7">
      <w:pPr>
        <w:pStyle w:val="Odlomakpopisa"/>
        <w:numPr>
          <w:ilvl w:val="0"/>
          <w:numId w:val="1"/>
        </w:numPr>
        <w:tabs>
          <w:tab w:val="left" w:pos="388"/>
        </w:tabs>
        <w:spacing w:before="164"/>
        <w:ind w:left="387" w:hanging="203"/>
        <w:jc w:val="left"/>
        <w:rPr>
          <w:b/>
          <w:bCs/>
          <w:color w:val="111111"/>
          <w:sz w:val="20"/>
        </w:rPr>
      </w:pPr>
      <w:r w:rsidRPr="002630EB">
        <w:rPr>
          <w:b/>
          <w:color w:val="111111"/>
          <w:sz w:val="20"/>
        </w:rPr>
        <w:t>AUTORIZZAZIONE E GUIDA DEL VEICOLO NOLEGGIATO</w:t>
      </w:r>
    </w:p>
    <w:p w14:paraId="1281F2AF" w14:textId="77777777" w:rsidR="00DD3C8D" w:rsidRPr="002630EB" w:rsidRDefault="00DD3C8D">
      <w:pPr>
        <w:pStyle w:val="Tijeloteksta"/>
        <w:spacing w:before="12"/>
        <w:rPr>
          <w:sz w:val="14"/>
        </w:rPr>
      </w:pPr>
    </w:p>
    <w:p w14:paraId="1E47DE3F" w14:textId="77777777" w:rsidR="00DD3C8D" w:rsidRPr="002630EB" w:rsidRDefault="00C51EC7" w:rsidP="002630EB">
      <w:pPr>
        <w:pStyle w:val="Odlomakpopisa"/>
        <w:numPr>
          <w:ilvl w:val="1"/>
          <w:numId w:val="1"/>
        </w:numPr>
        <w:tabs>
          <w:tab w:val="left" w:pos="544"/>
        </w:tabs>
        <w:ind w:left="543" w:hanging="359"/>
        <w:jc w:val="both"/>
        <w:rPr>
          <w:color w:val="111111"/>
          <w:sz w:val="20"/>
        </w:rPr>
      </w:pPr>
      <w:r w:rsidRPr="002630EB">
        <w:rPr>
          <w:color w:val="111111"/>
          <w:sz w:val="20"/>
        </w:rPr>
        <w:t>Il veicolo può essere preso a nolo da una persona fisica o giuridica.</w:t>
      </w:r>
    </w:p>
    <w:p w14:paraId="4625D2FB" w14:textId="77777777" w:rsidR="00DD3C8D" w:rsidRPr="002630EB" w:rsidRDefault="00DD3C8D" w:rsidP="002630EB">
      <w:pPr>
        <w:pStyle w:val="Tijeloteksta"/>
        <w:jc w:val="both"/>
        <w:rPr>
          <w:sz w:val="15"/>
        </w:rPr>
      </w:pPr>
    </w:p>
    <w:p w14:paraId="341BB496" w14:textId="771F645F" w:rsidR="00DD3C8D" w:rsidRPr="002630EB" w:rsidRDefault="00C51EC7" w:rsidP="002630EB">
      <w:pPr>
        <w:pStyle w:val="Odlomakpopisa"/>
        <w:numPr>
          <w:ilvl w:val="1"/>
          <w:numId w:val="1"/>
        </w:numPr>
        <w:tabs>
          <w:tab w:val="left" w:pos="573"/>
        </w:tabs>
        <w:spacing w:line="259" w:lineRule="auto"/>
        <w:ind w:left="176" w:right="112" w:firstLine="8"/>
        <w:jc w:val="both"/>
        <w:rPr>
          <w:color w:val="111111"/>
          <w:sz w:val="20"/>
        </w:rPr>
      </w:pPr>
      <w:r w:rsidRPr="002630EB">
        <w:rPr>
          <w:color w:val="111111"/>
          <w:sz w:val="20"/>
        </w:rPr>
        <w:t>Il monopattino elettrico può essere guidato da una persona che abbia compiuto 16 anni, mentre la bicicletta da una persona che abbia compiuto 14 anni. I bambini che hanno compiuto nove anni, che si sono formati per andare in bicicletta nelle scuole e che sono in possesso del relativo certificato possono andare da soli in bicicletta su strada, mentre gli altri bambini che hanno compiuto nove anni possono andare in bici solamente se accompagnati da una persona che ha compiuto 16 anni. Durante l’utilizzo della bicicletta l’Utente è tenuto a indossare il casco protettivo.</w:t>
      </w:r>
    </w:p>
    <w:p w14:paraId="25EBAA52" w14:textId="0CE0F825" w:rsidR="00DD3C8D" w:rsidRPr="002630EB" w:rsidRDefault="00C51EC7" w:rsidP="002630EB">
      <w:pPr>
        <w:pStyle w:val="Odlomakpopisa"/>
        <w:numPr>
          <w:ilvl w:val="1"/>
          <w:numId w:val="1"/>
        </w:numPr>
        <w:tabs>
          <w:tab w:val="left" w:pos="592"/>
        </w:tabs>
        <w:spacing w:before="160" w:line="259" w:lineRule="auto"/>
        <w:ind w:left="171" w:right="107" w:firstLine="4"/>
        <w:jc w:val="both"/>
        <w:rPr>
          <w:color w:val="111111"/>
          <w:sz w:val="20"/>
        </w:rPr>
      </w:pPr>
      <w:r w:rsidRPr="002630EB">
        <w:rPr>
          <w:color w:val="111111"/>
          <w:sz w:val="20"/>
        </w:rPr>
        <w:t xml:space="preserve">L’Utente si impegna a utilizzare l’oggetto preso a nolo con la diligenza del buon padre di famiglia, a utilizzarlo esclusivamente per scopi ricreativi sull’isola di Brioni Maggiore (Veli </w:t>
      </w:r>
      <w:proofErr w:type="spellStart"/>
      <w:r w:rsidRPr="002630EB">
        <w:rPr>
          <w:color w:val="111111"/>
          <w:sz w:val="20"/>
        </w:rPr>
        <w:t>Brijun</w:t>
      </w:r>
      <w:proofErr w:type="spellEnd"/>
      <w:r w:rsidRPr="002630EB">
        <w:rPr>
          <w:color w:val="111111"/>
          <w:sz w:val="20"/>
        </w:rPr>
        <w:t>) e a non guidarlo al di fuori delle strade asfaltate ufficiali (sulle superfici erbose), senza esporre la bicicletta a salti o a guida non idonea al di fuori dei percorsi e dei sentieri, proteggendola da possibili danni, guasti o alienazioni e non sottoponendola a modalità di guida non idonee al suo utilizzo. In caso contrario sarà tenuto a risarcire integralmente qualsiasi danno eventualmente causato.</w:t>
      </w:r>
    </w:p>
    <w:p w14:paraId="5CF1DEBC" w14:textId="77777777" w:rsidR="00DD3C8D" w:rsidRPr="002630EB" w:rsidRDefault="00C51EC7">
      <w:pPr>
        <w:pStyle w:val="Odlomakpopisa"/>
        <w:numPr>
          <w:ilvl w:val="0"/>
          <w:numId w:val="1"/>
        </w:numPr>
        <w:tabs>
          <w:tab w:val="left" w:pos="367"/>
        </w:tabs>
        <w:spacing w:before="150"/>
        <w:ind w:left="366" w:hanging="200"/>
        <w:jc w:val="left"/>
        <w:rPr>
          <w:b/>
          <w:bCs/>
          <w:color w:val="111111"/>
          <w:sz w:val="20"/>
        </w:rPr>
      </w:pPr>
      <w:r w:rsidRPr="002630EB">
        <w:rPr>
          <w:b/>
          <w:color w:val="111111"/>
          <w:sz w:val="20"/>
        </w:rPr>
        <w:t>RITIRO DEL VEICOLO</w:t>
      </w:r>
    </w:p>
    <w:p w14:paraId="45FAAF0F" w14:textId="77777777" w:rsidR="00DD3C8D" w:rsidRPr="002630EB" w:rsidRDefault="00DD3C8D" w:rsidP="002630EB">
      <w:pPr>
        <w:pStyle w:val="Tijeloteksta"/>
        <w:spacing w:before="5"/>
        <w:jc w:val="both"/>
        <w:rPr>
          <w:sz w:val="15"/>
        </w:rPr>
      </w:pPr>
    </w:p>
    <w:p w14:paraId="3D1AA758" w14:textId="77777777" w:rsidR="00DD3C8D" w:rsidRPr="002630EB" w:rsidRDefault="00C51EC7" w:rsidP="002630EB">
      <w:pPr>
        <w:pStyle w:val="Odlomakpopisa"/>
        <w:numPr>
          <w:ilvl w:val="1"/>
          <w:numId w:val="1"/>
        </w:numPr>
        <w:tabs>
          <w:tab w:val="left" w:pos="540"/>
        </w:tabs>
        <w:spacing w:line="254" w:lineRule="auto"/>
        <w:ind w:left="169" w:right="122" w:hanging="3"/>
        <w:jc w:val="both"/>
        <w:rPr>
          <w:color w:val="111111"/>
          <w:sz w:val="20"/>
        </w:rPr>
      </w:pPr>
      <w:r w:rsidRPr="002630EB">
        <w:rPr>
          <w:color w:val="111111"/>
          <w:sz w:val="20"/>
        </w:rPr>
        <w:t>Al momento del ritiro del veicolo l’Utente è tenuto a ispezionare il veicolo. Qualora dovesse riscontrare difetti di qualsiasi tipo, l’Utente è tenuto a segnalare immediatamente al dipendente autorizzato di Brioni in che cosa consistano tali difetti.</w:t>
      </w:r>
    </w:p>
    <w:p w14:paraId="4292AD17" w14:textId="77777777" w:rsidR="00DD3C8D" w:rsidRPr="002630EB" w:rsidRDefault="00C51EC7">
      <w:pPr>
        <w:pStyle w:val="Odlomakpopisa"/>
        <w:numPr>
          <w:ilvl w:val="0"/>
          <w:numId w:val="1"/>
        </w:numPr>
        <w:tabs>
          <w:tab w:val="left" w:pos="366"/>
        </w:tabs>
        <w:spacing w:before="164"/>
        <w:ind w:left="365" w:hanging="203"/>
        <w:jc w:val="left"/>
        <w:rPr>
          <w:b/>
          <w:bCs/>
          <w:color w:val="111111"/>
          <w:sz w:val="20"/>
        </w:rPr>
      </w:pPr>
      <w:r w:rsidRPr="002630EB">
        <w:rPr>
          <w:b/>
          <w:color w:val="111111"/>
          <w:sz w:val="20"/>
        </w:rPr>
        <w:t>RESTITUZIONE DEL VEICOLO</w:t>
      </w:r>
    </w:p>
    <w:p w14:paraId="10072832" w14:textId="77777777" w:rsidR="00DD3C8D" w:rsidRPr="002630EB" w:rsidRDefault="00DD3C8D">
      <w:pPr>
        <w:pStyle w:val="Tijeloteksta"/>
        <w:rPr>
          <w:sz w:val="15"/>
        </w:rPr>
      </w:pPr>
    </w:p>
    <w:p w14:paraId="7D9DBBA9" w14:textId="614BFEE0" w:rsidR="00DD3C8D" w:rsidRPr="002630EB" w:rsidRDefault="00C51EC7" w:rsidP="002630EB">
      <w:pPr>
        <w:pStyle w:val="Odlomakpopisa"/>
        <w:numPr>
          <w:ilvl w:val="1"/>
          <w:numId w:val="1"/>
        </w:numPr>
        <w:tabs>
          <w:tab w:val="left" w:pos="544"/>
        </w:tabs>
        <w:spacing w:line="259" w:lineRule="auto"/>
        <w:ind w:left="163" w:right="110" w:hanging="1"/>
        <w:jc w:val="both"/>
        <w:rPr>
          <w:color w:val="111111"/>
          <w:sz w:val="20"/>
        </w:rPr>
      </w:pPr>
      <w:r w:rsidRPr="002630EB">
        <w:rPr>
          <w:color w:val="111111"/>
          <w:sz w:val="20"/>
        </w:rPr>
        <w:t>L’Utente si impegna a restituire il veicolo nell’orario (ora, giorno, mese e anno) e nel luogo indicato nella Dichiarazione e nel medesimo stato tecnico in cui lo ha ritirato.</w:t>
      </w:r>
    </w:p>
    <w:p w14:paraId="273536C3" w14:textId="33376E99" w:rsidR="00DD3C8D" w:rsidRPr="002630EB" w:rsidRDefault="00C51EC7" w:rsidP="002630EB">
      <w:pPr>
        <w:pStyle w:val="Odlomakpopisa"/>
        <w:numPr>
          <w:ilvl w:val="1"/>
          <w:numId w:val="1"/>
        </w:numPr>
        <w:tabs>
          <w:tab w:val="left" w:pos="571"/>
        </w:tabs>
        <w:spacing w:before="164" w:line="259" w:lineRule="auto"/>
        <w:ind w:left="162" w:right="112" w:firstLine="0"/>
        <w:jc w:val="both"/>
        <w:rPr>
          <w:color w:val="111111"/>
          <w:sz w:val="20"/>
        </w:rPr>
      </w:pPr>
      <w:r w:rsidRPr="002630EB">
        <w:rPr>
          <w:color w:val="111111"/>
          <w:sz w:val="20"/>
        </w:rPr>
        <w:t>Il dipendente autorizzato di Brioni effettuerà l’ispezione del veicolo in presenza dell’Utente e annoterà le informazioni circa i difetti eventualmente riscontrati rispetto alle condizioni precedenti il ritiro del veicolo da parte dell’Utente.</w:t>
      </w:r>
    </w:p>
    <w:p w14:paraId="3F828DC3" w14:textId="79819F80" w:rsidR="00DD3C8D" w:rsidRPr="002630EB" w:rsidRDefault="00C51EC7" w:rsidP="002630EB">
      <w:pPr>
        <w:pStyle w:val="Odlomakpopisa"/>
        <w:numPr>
          <w:ilvl w:val="1"/>
          <w:numId w:val="1"/>
        </w:numPr>
        <w:tabs>
          <w:tab w:val="left" w:pos="515"/>
        </w:tabs>
        <w:spacing w:before="164"/>
        <w:ind w:left="514" w:hanging="357"/>
        <w:jc w:val="both"/>
        <w:rPr>
          <w:color w:val="111111"/>
          <w:sz w:val="20"/>
        </w:rPr>
      </w:pPr>
      <w:r w:rsidRPr="002630EB">
        <w:rPr>
          <w:color w:val="111111"/>
          <w:sz w:val="20"/>
        </w:rPr>
        <w:t>Il veicolo è da restituirsi nel medesimo luogo in cui è stato ritirato - al chiosco dello Sport.</w:t>
      </w:r>
    </w:p>
    <w:p w14:paraId="0E855127" w14:textId="77777777" w:rsidR="00DD3C8D" w:rsidRPr="002630EB" w:rsidRDefault="00DD3C8D" w:rsidP="002630EB">
      <w:pPr>
        <w:pStyle w:val="Tijeloteksta"/>
        <w:jc w:val="both"/>
        <w:rPr>
          <w:sz w:val="15"/>
        </w:rPr>
      </w:pPr>
    </w:p>
    <w:p w14:paraId="2B86FA72" w14:textId="766DDCCA" w:rsidR="00DD3C8D" w:rsidRPr="002630EB" w:rsidRDefault="00C51EC7" w:rsidP="002630EB">
      <w:pPr>
        <w:pStyle w:val="Odlomakpopisa"/>
        <w:numPr>
          <w:ilvl w:val="1"/>
          <w:numId w:val="1"/>
        </w:numPr>
        <w:tabs>
          <w:tab w:val="left" w:pos="525"/>
        </w:tabs>
        <w:spacing w:line="264" w:lineRule="auto"/>
        <w:ind w:left="157" w:right="119" w:firstLine="0"/>
        <w:jc w:val="both"/>
        <w:rPr>
          <w:color w:val="111111"/>
          <w:sz w:val="20"/>
        </w:rPr>
      </w:pPr>
      <w:r w:rsidRPr="002630EB">
        <w:rPr>
          <w:color w:val="111111"/>
          <w:sz w:val="20"/>
        </w:rPr>
        <w:t xml:space="preserve">Qualora il veicolo non venisse restituito nel luogo nel quale è stato ritirato, ma venisse lasciato in un altro luogo (di fronte all’hotel consegnando le chiavi alla reception e </w:t>
      </w:r>
      <w:proofErr w:type="spellStart"/>
      <w:r w:rsidRPr="002630EB">
        <w:rPr>
          <w:color w:val="111111"/>
          <w:sz w:val="20"/>
        </w:rPr>
        <w:t>sim</w:t>
      </w:r>
      <w:proofErr w:type="spellEnd"/>
      <w:r w:rsidRPr="002630EB">
        <w:rPr>
          <w:color w:val="111111"/>
          <w:sz w:val="20"/>
        </w:rPr>
        <w:t xml:space="preserve">.), l’Utente sarà tenuto a pagare una penale contrattuale dell’importo di 200,00 </w:t>
      </w:r>
      <w:proofErr w:type="spellStart"/>
      <w:r w:rsidRPr="002630EB">
        <w:rPr>
          <w:color w:val="111111"/>
          <w:sz w:val="20"/>
        </w:rPr>
        <w:t>kune</w:t>
      </w:r>
      <w:proofErr w:type="spellEnd"/>
      <w:r w:rsidRPr="002630EB">
        <w:rPr>
          <w:color w:val="111111"/>
          <w:sz w:val="20"/>
        </w:rPr>
        <w:t xml:space="preserve"> croate.</w:t>
      </w:r>
    </w:p>
    <w:p w14:paraId="7442A082" w14:textId="77777777" w:rsidR="00DD3C8D" w:rsidRPr="002630EB" w:rsidRDefault="00C51EC7">
      <w:pPr>
        <w:pStyle w:val="Odlomakpopisa"/>
        <w:numPr>
          <w:ilvl w:val="0"/>
          <w:numId w:val="1"/>
        </w:numPr>
        <w:tabs>
          <w:tab w:val="left" w:pos="348"/>
        </w:tabs>
        <w:spacing w:before="159"/>
        <w:ind w:left="347" w:hanging="190"/>
        <w:jc w:val="left"/>
        <w:rPr>
          <w:b/>
          <w:bCs/>
          <w:color w:val="111111"/>
          <w:sz w:val="20"/>
        </w:rPr>
      </w:pPr>
      <w:r w:rsidRPr="002630EB">
        <w:rPr>
          <w:b/>
          <w:color w:val="111111"/>
          <w:sz w:val="20"/>
        </w:rPr>
        <w:t>PAGAMENTO DEL NOLEGGIO</w:t>
      </w:r>
    </w:p>
    <w:p w14:paraId="3B1484CD" w14:textId="77777777" w:rsidR="00DD3C8D" w:rsidRPr="002630EB" w:rsidRDefault="00DD3C8D">
      <w:pPr>
        <w:pStyle w:val="Tijeloteksta"/>
        <w:spacing w:before="4"/>
        <w:rPr>
          <w:sz w:val="15"/>
        </w:rPr>
      </w:pPr>
    </w:p>
    <w:p w14:paraId="1D3783C4" w14:textId="18699F40" w:rsidR="00DD3C8D" w:rsidRPr="002630EB" w:rsidRDefault="00D4463D" w:rsidP="002630EB">
      <w:pPr>
        <w:pStyle w:val="Odlomakpopisa"/>
        <w:numPr>
          <w:ilvl w:val="1"/>
          <w:numId w:val="1"/>
        </w:numPr>
        <w:tabs>
          <w:tab w:val="left" w:pos="525"/>
        </w:tabs>
        <w:spacing w:line="259" w:lineRule="auto"/>
        <w:ind w:left="152" w:right="118" w:firstLine="0"/>
        <w:jc w:val="both"/>
        <w:rPr>
          <w:color w:val="111111"/>
          <w:sz w:val="20"/>
        </w:rPr>
      </w:pPr>
      <w:r w:rsidRPr="002630EB">
        <w:rPr>
          <w:color w:val="111111"/>
          <w:sz w:val="20"/>
        </w:rPr>
        <w:t>Qualora l’Utente dovesse provvedere al pagamento dei propri obblighi relativi al noleggio del veicolo sulla base del preventivo emesso, questo è tenuto a saldare l’importo indicato entro il termine e alle condizioni indicate nel preventivo.</w:t>
      </w:r>
    </w:p>
    <w:p w14:paraId="75C6C121" w14:textId="09B6516A" w:rsidR="00DD3C8D" w:rsidRPr="002630EB" w:rsidRDefault="00D4463D" w:rsidP="002630EB">
      <w:pPr>
        <w:pStyle w:val="Odlomakpopisa"/>
        <w:numPr>
          <w:ilvl w:val="1"/>
          <w:numId w:val="1"/>
        </w:numPr>
        <w:tabs>
          <w:tab w:val="left" w:pos="530"/>
        </w:tabs>
        <w:spacing w:before="164" w:line="244" w:lineRule="auto"/>
        <w:ind w:left="153" w:right="107" w:hanging="1"/>
        <w:jc w:val="both"/>
        <w:rPr>
          <w:color w:val="111111"/>
          <w:sz w:val="20"/>
        </w:rPr>
      </w:pPr>
      <w:r w:rsidRPr="002630EB">
        <w:rPr>
          <w:color w:val="111111"/>
          <w:sz w:val="20"/>
        </w:rPr>
        <w:t xml:space="preserve">Qualora l’Utente non abbia pagato il noleggio in base al preventivo, il pagamento verrà effettuato al momento della restituzione del veicolo sulla base della fattura emessa per il periodo di noleggio </w:t>
      </w:r>
      <w:r w:rsidRPr="002630EB">
        <w:rPr>
          <w:color w:val="111111"/>
          <w:sz w:val="20"/>
        </w:rPr>
        <w:lastRenderedPageBreak/>
        <w:t>pattuito/previsto secondo il listino prezzi in vigore.</w:t>
      </w:r>
    </w:p>
    <w:p w14:paraId="64EC0167" w14:textId="77777777" w:rsidR="00DD3C8D" w:rsidRPr="002630EB" w:rsidRDefault="00DD3C8D" w:rsidP="002630EB">
      <w:pPr>
        <w:pStyle w:val="Tijeloteksta"/>
        <w:spacing w:before="2"/>
        <w:jc w:val="both"/>
      </w:pPr>
    </w:p>
    <w:p w14:paraId="4CFEB458" w14:textId="3C6429A6" w:rsidR="00DD3C8D" w:rsidRPr="002630EB" w:rsidRDefault="00C51EC7" w:rsidP="002630EB">
      <w:pPr>
        <w:pStyle w:val="Odlomakpopisa"/>
        <w:numPr>
          <w:ilvl w:val="1"/>
          <w:numId w:val="1"/>
        </w:numPr>
        <w:tabs>
          <w:tab w:val="left" w:pos="506"/>
        </w:tabs>
        <w:spacing w:line="259" w:lineRule="auto"/>
        <w:ind w:left="142" w:right="135" w:firstLine="0"/>
        <w:jc w:val="both"/>
        <w:rPr>
          <w:color w:val="111111"/>
          <w:sz w:val="20"/>
        </w:rPr>
      </w:pPr>
      <w:r w:rsidRPr="002630EB">
        <w:rPr>
          <w:color w:val="111111"/>
          <w:sz w:val="20"/>
        </w:rPr>
        <w:t>In caso di superamento del periodo di noleggio del veicolo pattuito/previsto per giustificati motivi (come guasto al veicolo non imputabile all’Utente e simili), i quali possono essere oggettivamente determinati, tale superamento non verrà addebitato all’Utente.</w:t>
      </w:r>
    </w:p>
    <w:p w14:paraId="62596B55" w14:textId="77777777" w:rsidR="00DD3C8D" w:rsidRPr="002630EB" w:rsidRDefault="00C51EC7" w:rsidP="002630EB">
      <w:pPr>
        <w:pStyle w:val="Odlomakpopisa"/>
        <w:numPr>
          <w:ilvl w:val="1"/>
          <w:numId w:val="1"/>
        </w:numPr>
        <w:tabs>
          <w:tab w:val="left" w:pos="496"/>
        </w:tabs>
        <w:spacing w:before="164" w:line="259" w:lineRule="auto"/>
        <w:ind w:left="140" w:right="144" w:hanging="2"/>
        <w:jc w:val="both"/>
        <w:rPr>
          <w:color w:val="111111"/>
          <w:sz w:val="20"/>
        </w:rPr>
      </w:pPr>
      <w:r w:rsidRPr="002630EB">
        <w:rPr>
          <w:color w:val="111111"/>
          <w:sz w:val="20"/>
        </w:rPr>
        <w:t>Il superamento del periodo di noleggio del veicolo elettrico pattuito, eccetto per i casi previsti dal precedente comma, verrà addebitato secondo il listino prezzi in vigore.</w:t>
      </w:r>
    </w:p>
    <w:p w14:paraId="557AF102" w14:textId="05773E2D" w:rsidR="00DD3C8D" w:rsidRPr="002630EB" w:rsidRDefault="00C51EC7" w:rsidP="002630EB">
      <w:pPr>
        <w:pStyle w:val="Odlomakpopisa"/>
        <w:numPr>
          <w:ilvl w:val="1"/>
          <w:numId w:val="1"/>
        </w:numPr>
        <w:tabs>
          <w:tab w:val="left" w:pos="559"/>
        </w:tabs>
        <w:spacing w:before="66" w:line="216" w:lineRule="auto"/>
        <w:ind w:left="176" w:right="167" w:firstLine="0"/>
        <w:jc w:val="both"/>
        <w:rPr>
          <w:color w:val="111111"/>
          <w:sz w:val="20"/>
        </w:rPr>
      </w:pPr>
      <w:r w:rsidRPr="002630EB">
        <w:rPr>
          <w:color w:val="111111"/>
          <w:sz w:val="20"/>
        </w:rPr>
        <w:t>Qualora l’Utente effettui la restituzione del veicolo prima della scadenza del periodo di noleggio pattuito, Brioni non è tenuto a restituire l’importo versato.</w:t>
      </w:r>
    </w:p>
    <w:p w14:paraId="687CC1F3" w14:textId="77777777" w:rsidR="00DD3C8D" w:rsidRPr="002630EB" w:rsidRDefault="00DD3C8D" w:rsidP="002630EB">
      <w:pPr>
        <w:pStyle w:val="Tijeloteksta"/>
        <w:jc w:val="both"/>
        <w:rPr>
          <w:sz w:val="21"/>
        </w:rPr>
      </w:pPr>
    </w:p>
    <w:p w14:paraId="15297A85" w14:textId="771C65B4" w:rsidR="00DD3C8D" w:rsidRPr="002630EB" w:rsidRDefault="00C51EC7" w:rsidP="002630EB">
      <w:pPr>
        <w:pStyle w:val="Odlomakpopisa"/>
        <w:numPr>
          <w:ilvl w:val="1"/>
          <w:numId w:val="1"/>
        </w:numPr>
        <w:tabs>
          <w:tab w:val="left" w:pos="573"/>
        </w:tabs>
        <w:ind w:left="166" w:right="163" w:firstLine="10"/>
        <w:jc w:val="both"/>
        <w:rPr>
          <w:color w:val="111111"/>
          <w:sz w:val="20"/>
        </w:rPr>
      </w:pPr>
      <w:r w:rsidRPr="002630EB">
        <w:rPr>
          <w:color w:val="111111"/>
          <w:sz w:val="20"/>
        </w:rPr>
        <w:t xml:space="preserve">Qualora il veicolo non venisse restituito nel luogo nel quale è stato ritirato, ma venisse lasciato in un altro luogo, all’Utente verrà emessa una fattura dell’importo pari al noleggio giornaliero, ridotta dell’importo del noleggio pagato al momento del ritiro del veicolo. Oltre al noleggio giornaliero, l’Utente sarà tenuto a pagare anche una penale contrattuale pari a 200,00 </w:t>
      </w:r>
      <w:proofErr w:type="spellStart"/>
      <w:r w:rsidRPr="002630EB">
        <w:rPr>
          <w:color w:val="111111"/>
          <w:sz w:val="20"/>
        </w:rPr>
        <w:t>kune</w:t>
      </w:r>
      <w:proofErr w:type="spellEnd"/>
      <w:r w:rsidRPr="002630EB">
        <w:rPr>
          <w:color w:val="111111"/>
          <w:sz w:val="20"/>
        </w:rPr>
        <w:t xml:space="preserve"> croate, ai sensi del punto 4.4. dei presenti Termini e condizioni generali.</w:t>
      </w:r>
    </w:p>
    <w:p w14:paraId="734E01BA" w14:textId="77777777" w:rsidR="00DD3C8D" w:rsidRPr="002630EB" w:rsidRDefault="00DD3C8D">
      <w:pPr>
        <w:pStyle w:val="Tijeloteksta"/>
        <w:spacing w:before="6"/>
        <w:rPr>
          <w:sz w:val="19"/>
        </w:rPr>
      </w:pPr>
    </w:p>
    <w:p w14:paraId="12A52C5E" w14:textId="77777777" w:rsidR="00DD3C8D" w:rsidRPr="002630EB" w:rsidRDefault="00C51EC7">
      <w:pPr>
        <w:pStyle w:val="Odlomakpopisa"/>
        <w:numPr>
          <w:ilvl w:val="0"/>
          <w:numId w:val="1"/>
        </w:numPr>
        <w:tabs>
          <w:tab w:val="left" w:pos="369"/>
        </w:tabs>
        <w:ind w:left="368"/>
        <w:jc w:val="both"/>
        <w:rPr>
          <w:b/>
          <w:bCs/>
          <w:color w:val="111111"/>
          <w:sz w:val="20"/>
        </w:rPr>
      </w:pPr>
      <w:r w:rsidRPr="002630EB">
        <w:rPr>
          <w:b/>
          <w:color w:val="111111"/>
          <w:sz w:val="20"/>
        </w:rPr>
        <w:t>ASSICURAZIONE</w:t>
      </w:r>
    </w:p>
    <w:p w14:paraId="65A3C5EC" w14:textId="77777777" w:rsidR="00DD3C8D" w:rsidRPr="002630EB" w:rsidRDefault="00DD3C8D">
      <w:pPr>
        <w:pStyle w:val="Tijeloteksta"/>
        <w:spacing w:before="4"/>
        <w:rPr>
          <w:sz w:val="15"/>
        </w:rPr>
      </w:pPr>
    </w:p>
    <w:p w14:paraId="56ECDC47" w14:textId="0A812E76" w:rsidR="00DD3C8D" w:rsidRPr="002630EB" w:rsidRDefault="00C51EC7">
      <w:pPr>
        <w:pStyle w:val="Odlomakpopisa"/>
        <w:numPr>
          <w:ilvl w:val="1"/>
          <w:numId w:val="1"/>
        </w:numPr>
        <w:tabs>
          <w:tab w:val="left" w:pos="589"/>
        </w:tabs>
        <w:spacing w:before="1" w:line="249" w:lineRule="auto"/>
        <w:ind w:left="163" w:right="164" w:hanging="2"/>
        <w:jc w:val="both"/>
        <w:rPr>
          <w:color w:val="111111"/>
          <w:sz w:val="20"/>
        </w:rPr>
      </w:pPr>
      <w:r w:rsidRPr="002630EB">
        <w:rPr>
          <w:color w:val="111111"/>
          <w:sz w:val="20"/>
        </w:rPr>
        <w:t xml:space="preserve">Durante il noleggio l’Utente è assicurato con la </w:t>
      </w:r>
      <w:r w:rsidR="002630EB">
        <w:rPr>
          <w:color w:val="111111"/>
          <w:sz w:val="20"/>
        </w:rPr>
        <w:t>p</w:t>
      </w:r>
      <w:r w:rsidRPr="002630EB">
        <w:rPr>
          <w:color w:val="111111"/>
          <w:sz w:val="20"/>
        </w:rPr>
        <w:t>olizza assicurativa contro le conseguenze di incidenti (sinistri).</w:t>
      </w:r>
    </w:p>
    <w:p w14:paraId="57CB7F0F" w14:textId="6F7E703C" w:rsidR="00DD3C8D" w:rsidRPr="002630EB" w:rsidRDefault="00C51EC7">
      <w:pPr>
        <w:pStyle w:val="Odlomakpopisa"/>
        <w:numPr>
          <w:ilvl w:val="0"/>
          <w:numId w:val="1"/>
        </w:numPr>
        <w:tabs>
          <w:tab w:val="left" w:pos="357"/>
        </w:tabs>
        <w:spacing w:before="178"/>
        <w:ind w:left="356" w:hanging="199"/>
        <w:jc w:val="both"/>
        <w:rPr>
          <w:b/>
          <w:bCs/>
          <w:color w:val="111111"/>
          <w:sz w:val="20"/>
        </w:rPr>
      </w:pPr>
      <w:r w:rsidRPr="002630EB">
        <w:rPr>
          <w:b/>
          <w:color w:val="111111"/>
          <w:sz w:val="20"/>
        </w:rPr>
        <w:t>SINISTRI E RISARCIMENTO DEI DANNI</w:t>
      </w:r>
    </w:p>
    <w:p w14:paraId="34D6588A" w14:textId="77777777" w:rsidR="00DD3C8D" w:rsidRPr="002630EB" w:rsidRDefault="00DD3C8D">
      <w:pPr>
        <w:pStyle w:val="Tijeloteksta"/>
        <w:rPr>
          <w:sz w:val="15"/>
        </w:rPr>
      </w:pPr>
    </w:p>
    <w:p w14:paraId="1E0F63CD" w14:textId="77777777" w:rsidR="00DD3C8D" w:rsidRPr="002630EB" w:rsidRDefault="00C51EC7">
      <w:pPr>
        <w:pStyle w:val="Odlomakpopisa"/>
        <w:numPr>
          <w:ilvl w:val="1"/>
          <w:numId w:val="1"/>
        </w:numPr>
        <w:tabs>
          <w:tab w:val="left" w:pos="545"/>
        </w:tabs>
        <w:spacing w:line="259" w:lineRule="auto"/>
        <w:ind w:left="157" w:right="154" w:firstLine="0"/>
        <w:jc w:val="both"/>
        <w:rPr>
          <w:color w:val="111111"/>
          <w:sz w:val="20"/>
        </w:rPr>
      </w:pPr>
      <w:r w:rsidRPr="002630EB">
        <w:rPr>
          <w:color w:val="111111"/>
          <w:sz w:val="20"/>
        </w:rPr>
        <w:t>In caso di sinistro l’Utente si impegna a chiamare tempestivamente il dipendente autorizzato di Brioni, in caso contrario gli potrà venir addebitato il rimborso del danno cagionato.</w:t>
      </w:r>
    </w:p>
    <w:p w14:paraId="4F7475C1" w14:textId="3B2B610B" w:rsidR="00DD3C8D" w:rsidRPr="002630EB" w:rsidRDefault="00C51EC7">
      <w:pPr>
        <w:pStyle w:val="Odlomakpopisa"/>
        <w:numPr>
          <w:ilvl w:val="1"/>
          <w:numId w:val="1"/>
        </w:numPr>
        <w:tabs>
          <w:tab w:val="left" w:pos="525"/>
        </w:tabs>
        <w:spacing w:before="164" w:line="256" w:lineRule="auto"/>
        <w:ind w:left="149" w:right="171" w:firstLine="3"/>
        <w:jc w:val="both"/>
        <w:rPr>
          <w:color w:val="111111"/>
          <w:sz w:val="20"/>
        </w:rPr>
      </w:pPr>
      <w:r w:rsidRPr="002630EB">
        <w:rPr>
          <w:color w:val="111111"/>
          <w:sz w:val="20"/>
        </w:rPr>
        <w:t>L’Utente si impegna a risarcire interamente Brioni per il danno che dovesse verificarsi in seguito a qualsiasi tipo di danneggiamento o guasto dovuto all’uso improprio del veicolo oppure che sia conseguenza di una condotta non idonea o vietata, di cui al punto 2.3. dei presenti Termini e condizioni generali.</w:t>
      </w:r>
    </w:p>
    <w:p w14:paraId="41D6557D" w14:textId="6F1CE4C0" w:rsidR="00DD3C8D" w:rsidRPr="002630EB" w:rsidRDefault="00C51EC7">
      <w:pPr>
        <w:pStyle w:val="Odlomakpopisa"/>
        <w:numPr>
          <w:ilvl w:val="1"/>
          <w:numId w:val="1"/>
        </w:numPr>
        <w:tabs>
          <w:tab w:val="left" w:pos="516"/>
        </w:tabs>
        <w:spacing w:before="167" w:line="256" w:lineRule="auto"/>
        <w:ind w:left="144" w:right="164" w:firstLine="3"/>
        <w:jc w:val="both"/>
        <w:rPr>
          <w:color w:val="111111"/>
          <w:sz w:val="20"/>
        </w:rPr>
      </w:pPr>
      <w:r w:rsidRPr="002630EB">
        <w:rPr>
          <w:color w:val="111111"/>
          <w:sz w:val="20"/>
        </w:rPr>
        <w:t>Nei casi di danneggiamento dell’oggetto noleggiato, di guasto causato dall’utilizzo da parte dell’Utente o da terzi ai quali l’Utente abbia affidato l’utilizzo dell’oggetto noleggiato, così come in caso di alienazione dell’oggetto noleggiato, l’Utente si impegna a risarcire Brioni integralmente per il danno cagionato, il quale comprende, oltre alla riparazione e alla sostituzione delle parti, anche il danno per la perdita di guadagno subita sulla base dell’impossibilità di Brioni di noleggiare l’oggetto dato a nolo.</w:t>
      </w:r>
    </w:p>
    <w:p w14:paraId="569A7739" w14:textId="7201AE98" w:rsidR="00DD3C8D" w:rsidRPr="002630EB" w:rsidRDefault="00C51EC7">
      <w:pPr>
        <w:pStyle w:val="Odlomakpopisa"/>
        <w:numPr>
          <w:ilvl w:val="1"/>
          <w:numId w:val="1"/>
        </w:numPr>
        <w:tabs>
          <w:tab w:val="left" w:pos="512"/>
        </w:tabs>
        <w:spacing w:before="169" w:line="256" w:lineRule="auto"/>
        <w:ind w:left="137" w:right="170" w:firstLine="1"/>
        <w:jc w:val="both"/>
        <w:rPr>
          <w:color w:val="111111"/>
          <w:sz w:val="20"/>
        </w:rPr>
      </w:pPr>
      <w:r w:rsidRPr="002630EB">
        <w:rPr>
          <w:color w:val="111111"/>
          <w:sz w:val="20"/>
        </w:rPr>
        <w:t>In caso di alienazione dell’oggetto noleggiato, l’Utente si impegna a versare a Brioni un risarcimento in denaro pari al valore di mercato del veicolo, nonché il risarcimento del danno per la perdita di guadagno subita per il periodo che va dal momento dell’alienazione al momento del versamento del risarcimento del danno subito per alienazione. Il danno per la perdita di guadagno subita verrà determinato sulla base del listino prezzi in vigore per il noleggio giornaliero e della valutazione relativa alla durata della riparazione redatta dall’autorità competente.</w:t>
      </w:r>
    </w:p>
    <w:p w14:paraId="7EDCA53D" w14:textId="77777777" w:rsidR="00DD3C8D" w:rsidRPr="002630EB" w:rsidRDefault="00DD3C8D">
      <w:pPr>
        <w:pStyle w:val="Tijeloteksta"/>
      </w:pPr>
    </w:p>
    <w:p w14:paraId="71BC05B3" w14:textId="503C3DAA" w:rsidR="00DD3C8D" w:rsidRPr="002630EB" w:rsidRDefault="00C51EC7">
      <w:pPr>
        <w:pStyle w:val="Odlomakpopisa"/>
        <w:numPr>
          <w:ilvl w:val="0"/>
          <w:numId w:val="1"/>
        </w:numPr>
        <w:tabs>
          <w:tab w:val="left" w:pos="335"/>
        </w:tabs>
        <w:spacing w:before="122"/>
        <w:ind w:left="334" w:hanging="199"/>
        <w:jc w:val="both"/>
        <w:rPr>
          <w:b/>
          <w:bCs/>
          <w:color w:val="111111"/>
          <w:sz w:val="20"/>
        </w:rPr>
      </w:pPr>
      <w:r w:rsidRPr="002630EB">
        <w:rPr>
          <w:b/>
          <w:color w:val="111111"/>
          <w:sz w:val="20"/>
        </w:rPr>
        <w:t>PROTEZIONE DEI DATI PERSONALI</w:t>
      </w:r>
    </w:p>
    <w:p w14:paraId="55339DA3" w14:textId="77777777" w:rsidR="00DD3C8D" w:rsidRPr="002630EB" w:rsidRDefault="00DD3C8D">
      <w:pPr>
        <w:pStyle w:val="Tijeloteksta"/>
        <w:spacing w:before="6"/>
        <w:rPr>
          <w:sz w:val="22"/>
        </w:rPr>
      </w:pPr>
    </w:p>
    <w:p w14:paraId="38334890" w14:textId="77777777" w:rsidR="00DD3C8D" w:rsidRPr="002630EB" w:rsidRDefault="00C51EC7">
      <w:pPr>
        <w:pStyle w:val="Odlomakpopisa"/>
        <w:numPr>
          <w:ilvl w:val="1"/>
          <w:numId w:val="1"/>
        </w:numPr>
        <w:tabs>
          <w:tab w:val="left" w:pos="520"/>
        </w:tabs>
        <w:ind w:left="129" w:right="169" w:hanging="4"/>
        <w:jc w:val="both"/>
        <w:rPr>
          <w:color w:val="111111"/>
          <w:sz w:val="20"/>
        </w:rPr>
      </w:pPr>
      <w:r w:rsidRPr="002630EB">
        <w:rPr>
          <w:color w:val="111111"/>
          <w:sz w:val="20"/>
        </w:rPr>
        <w:t>Il titolare del trattamento di dati personali è l'Ente pubblico "</w:t>
      </w:r>
      <w:proofErr w:type="spellStart"/>
      <w:r w:rsidRPr="002630EB">
        <w:rPr>
          <w:color w:val="111111"/>
          <w:sz w:val="20"/>
        </w:rPr>
        <w:t>Nacionalni</w:t>
      </w:r>
      <w:proofErr w:type="spellEnd"/>
      <w:r w:rsidRPr="002630EB">
        <w:rPr>
          <w:color w:val="111111"/>
          <w:sz w:val="20"/>
        </w:rPr>
        <w:t xml:space="preserve"> park </w:t>
      </w:r>
      <w:proofErr w:type="spellStart"/>
      <w:r w:rsidRPr="002630EB">
        <w:rPr>
          <w:color w:val="111111"/>
          <w:sz w:val="20"/>
        </w:rPr>
        <w:t>Brijuni</w:t>
      </w:r>
      <w:proofErr w:type="spellEnd"/>
      <w:r w:rsidRPr="002630EB">
        <w:rPr>
          <w:color w:val="111111"/>
          <w:sz w:val="20"/>
        </w:rPr>
        <w:t xml:space="preserve"> - Parco nazionale Brioni”, Brioni - 52 100 Pola (di seguito definito: Brioni).</w:t>
      </w:r>
    </w:p>
    <w:p w14:paraId="227387B1" w14:textId="77777777" w:rsidR="00DD3C8D" w:rsidRPr="002630EB" w:rsidRDefault="00DD3C8D">
      <w:pPr>
        <w:pStyle w:val="Tijeloteksta"/>
        <w:spacing w:before="2"/>
      </w:pPr>
    </w:p>
    <w:p w14:paraId="452960CD" w14:textId="76CF94E9" w:rsidR="00DD3C8D" w:rsidRPr="002630EB" w:rsidRDefault="00C51EC7">
      <w:pPr>
        <w:pStyle w:val="Odlomakpopisa"/>
        <w:numPr>
          <w:ilvl w:val="1"/>
          <w:numId w:val="1"/>
        </w:numPr>
        <w:tabs>
          <w:tab w:val="left" w:pos="511"/>
        </w:tabs>
        <w:ind w:left="120" w:right="168" w:firstLine="5"/>
        <w:jc w:val="both"/>
        <w:rPr>
          <w:color w:val="111111"/>
          <w:sz w:val="20"/>
        </w:rPr>
      </w:pPr>
      <w:r w:rsidRPr="002630EB">
        <w:rPr>
          <w:color w:val="111111"/>
          <w:sz w:val="20"/>
        </w:rPr>
        <w:t>Brioni garantisce la riservatezza dei dati che l’Utente abbia messo a sua disposizione in qualsiasi modo e i quali in particolare comprendono: nome e cognome, CIP (OIB), indirizzo, e-mail, numero della carta di credito e numero di cellulare. Brioni non renderà tali informazioni disponibili a nessuno, salvo che per ordine del tribunale, della procura della Stato, delle forze dell’ordine oppure per scopi concernenti l’adempimento di altri obblighi di legge.</w:t>
      </w:r>
    </w:p>
    <w:p w14:paraId="5F736798" w14:textId="102C8CE8" w:rsidR="00DD3C8D" w:rsidRPr="002630EB" w:rsidRDefault="00C51EC7">
      <w:pPr>
        <w:pStyle w:val="Odlomakpopisa"/>
        <w:numPr>
          <w:ilvl w:val="1"/>
          <w:numId w:val="1"/>
        </w:numPr>
        <w:tabs>
          <w:tab w:val="left" w:pos="506"/>
        </w:tabs>
        <w:spacing w:before="156" w:line="242" w:lineRule="auto"/>
        <w:ind w:left="115" w:right="174" w:firstLine="1"/>
        <w:jc w:val="both"/>
        <w:rPr>
          <w:color w:val="111111"/>
          <w:sz w:val="20"/>
        </w:rPr>
      </w:pPr>
      <w:r w:rsidRPr="002630EB">
        <w:rPr>
          <w:color w:val="111111"/>
          <w:sz w:val="20"/>
        </w:rPr>
        <w:t>Brioni è tenuto a prevenire usi non autorizzati dei dati dell’Utente da parte di terzi. I dati dell’Utente forniti a Brioni durante la costituzione del rapporto contrattuale relativo al noleggio dei veicoli ai sensi dei presenti Termini e condizioni generali possono essere utilizzati esclusivamente per gli scopi specificati nei presenti Termini e condizioni generali e per la durata del rapporto contrattuale tra Brioni e l’Utente. In caso contrario, Brioni risponderà all’Utente circa l’utilizzo non autorizzato dei suoi dati personali, tranne nel caso in cui abbia ottenuto dall’Utente il consenso per l’archiviazione dei dati fintantoché per ciò sussista un motivo valido.</w:t>
      </w:r>
    </w:p>
    <w:p w14:paraId="695A2B3A" w14:textId="314D0C48" w:rsidR="00DD3C8D" w:rsidRPr="00AA04D1" w:rsidRDefault="00C51EC7">
      <w:pPr>
        <w:pStyle w:val="Odlomakpopisa"/>
        <w:numPr>
          <w:ilvl w:val="1"/>
          <w:numId w:val="1"/>
        </w:numPr>
        <w:tabs>
          <w:tab w:val="left" w:pos="482"/>
        </w:tabs>
        <w:spacing w:before="154"/>
        <w:ind w:left="113" w:right="181" w:hanging="2"/>
        <w:jc w:val="both"/>
        <w:rPr>
          <w:color w:val="111111"/>
          <w:sz w:val="20"/>
          <w:szCs w:val="20"/>
        </w:rPr>
      </w:pPr>
      <w:r w:rsidRPr="00AA04D1">
        <w:rPr>
          <w:sz w:val="20"/>
          <w:szCs w:val="20"/>
        </w:rPr>
        <w:lastRenderedPageBreak/>
        <w:t xml:space="preserve">È possibile </w:t>
      </w:r>
      <w:r w:rsidRPr="00AA04D1">
        <w:rPr>
          <w:color w:val="111111"/>
          <w:sz w:val="20"/>
          <w:szCs w:val="20"/>
        </w:rPr>
        <w:t xml:space="preserve">contattare </w:t>
      </w:r>
      <w:r w:rsidRPr="00AA04D1">
        <w:rPr>
          <w:sz w:val="20"/>
          <w:szCs w:val="20"/>
        </w:rPr>
        <w:t xml:space="preserve">il responsabile della protezione dei dati personali scrivendo all’indirizzo e-mail: </w:t>
      </w:r>
      <w:hyperlink r:id="rId5">
        <w:r w:rsidRPr="00AA04D1">
          <w:rPr>
            <w:color w:val="111111"/>
            <w:sz w:val="20"/>
            <w:szCs w:val="20"/>
          </w:rPr>
          <w:t>zop@np-brijuni.hr,</w:t>
        </w:r>
      </w:hyperlink>
      <w:r w:rsidRPr="00AA04D1">
        <w:rPr>
          <w:sz w:val="20"/>
          <w:szCs w:val="20"/>
        </w:rPr>
        <w:t xml:space="preserve"> ovvero tramite posta scrivendo all’indirizzo: Ente pubblico “</w:t>
      </w:r>
      <w:proofErr w:type="spellStart"/>
      <w:r w:rsidRPr="00AA04D1">
        <w:rPr>
          <w:sz w:val="20"/>
          <w:szCs w:val="20"/>
        </w:rPr>
        <w:t>Nacionalni</w:t>
      </w:r>
      <w:proofErr w:type="spellEnd"/>
      <w:r w:rsidRPr="00AA04D1">
        <w:rPr>
          <w:sz w:val="20"/>
          <w:szCs w:val="20"/>
        </w:rPr>
        <w:t xml:space="preserve"> park </w:t>
      </w:r>
      <w:proofErr w:type="spellStart"/>
      <w:r w:rsidRPr="00AA04D1">
        <w:rPr>
          <w:sz w:val="20"/>
          <w:szCs w:val="20"/>
        </w:rPr>
        <w:t>Brijuni</w:t>
      </w:r>
      <w:proofErr w:type="spellEnd"/>
      <w:r w:rsidRPr="00AA04D1">
        <w:rPr>
          <w:sz w:val="20"/>
          <w:szCs w:val="20"/>
        </w:rPr>
        <w:t xml:space="preserve"> - Parco nazionale Brioni”, </w:t>
      </w:r>
      <w:proofErr w:type="spellStart"/>
      <w:r w:rsidRPr="00AA04D1">
        <w:rPr>
          <w:sz w:val="20"/>
          <w:szCs w:val="20"/>
        </w:rPr>
        <w:t>Brionska</w:t>
      </w:r>
      <w:proofErr w:type="spellEnd"/>
      <w:r w:rsidRPr="00AA04D1">
        <w:rPr>
          <w:sz w:val="20"/>
          <w:szCs w:val="20"/>
        </w:rPr>
        <w:t xml:space="preserve"> 10, 52212 Fasana.</w:t>
      </w:r>
    </w:p>
    <w:p w14:paraId="43393752" w14:textId="115D8003" w:rsidR="00DD3C8D" w:rsidRDefault="00C51EC7">
      <w:pPr>
        <w:pStyle w:val="Odlomakpopisa"/>
        <w:numPr>
          <w:ilvl w:val="1"/>
          <w:numId w:val="1"/>
        </w:numPr>
        <w:tabs>
          <w:tab w:val="left" w:pos="468"/>
        </w:tabs>
        <w:spacing w:before="155" w:line="242" w:lineRule="auto"/>
        <w:ind w:left="109" w:right="171" w:hanging="3"/>
        <w:jc w:val="both"/>
        <w:rPr>
          <w:color w:val="111111"/>
          <w:sz w:val="20"/>
        </w:rPr>
      </w:pPr>
      <w:r w:rsidRPr="002630EB">
        <w:rPr>
          <w:color w:val="111111"/>
          <w:sz w:val="20"/>
        </w:rPr>
        <w:t>L’Utente ha il diritto di richiedere a Brioni l’accesso ai dati personali, la rettifica o la cancellazione degli stessi oppure la limitazione del trattamento, così come ha il diritto di opporsi al trattamento di tali dati. Nel caso in cui l’Utente accerti che sia stato violato un qualche suo diritto garantito dal Regolamento generale sulla protezione dei dati può presentare reclamo, ovvero la richiesta per l'accertamento della violazione dei diritti, all’Agenzia per la protezione dei dati personali.</w:t>
      </w:r>
    </w:p>
    <w:p w14:paraId="4B04A717" w14:textId="77777777" w:rsidR="00AA04D1" w:rsidRPr="002630EB" w:rsidRDefault="00AA04D1" w:rsidP="00AA04D1">
      <w:pPr>
        <w:pStyle w:val="Odlomakpopisa"/>
        <w:tabs>
          <w:tab w:val="left" w:pos="468"/>
        </w:tabs>
        <w:spacing w:before="155" w:line="242" w:lineRule="auto"/>
        <w:ind w:left="109" w:right="171"/>
        <w:jc w:val="right"/>
        <w:rPr>
          <w:color w:val="111111"/>
          <w:sz w:val="20"/>
        </w:rPr>
      </w:pPr>
    </w:p>
    <w:p w14:paraId="3EBA843F" w14:textId="77777777" w:rsidR="00DD3C8D" w:rsidRPr="002630EB" w:rsidRDefault="00C51EC7" w:rsidP="00AA04D1">
      <w:pPr>
        <w:pStyle w:val="Odlomakpopisa"/>
        <w:numPr>
          <w:ilvl w:val="0"/>
          <w:numId w:val="1"/>
        </w:numPr>
        <w:tabs>
          <w:tab w:val="left" w:pos="207"/>
        </w:tabs>
        <w:spacing w:before="37"/>
        <w:ind w:left="407" w:hanging="265"/>
        <w:jc w:val="left"/>
        <w:rPr>
          <w:b/>
          <w:bCs/>
          <w:color w:val="1A1A1A"/>
          <w:sz w:val="20"/>
        </w:rPr>
      </w:pPr>
      <w:r w:rsidRPr="002630EB">
        <w:rPr>
          <w:b/>
          <w:color w:val="1A1A1A"/>
          <w:sz w:val="20"/>
        </w:rPr>
        <w:t>ALTRO</w:t>
      </w:r>
    </w:p>
    <w:p w14:paraId="14702973" w14:textId="77777777" w:rsidR="00DD3C8D" w:rsidRPr="00AA04D1" w:rsidRDefault="00C51EC7" w:rsidP="00AA04D1">
      <w:pPr>
        <w:pStyle w:val="Odlomakpopisa"/>
        <w:numPr>
          <w:ilvl w:val="1"/>
          <w:numId w:val="1"/>
        </w:numPr>
        <w:tabs>
          <w:tab w:val="left" w:pos="625"/>
        </w:tabs>
        <w:spacing w:before="179" w:line="242" w:lineRule="auto"/>
        <w:ind w:left="142" w:right="106" w:firstLine="0"/>
        <w:jc w:val="both"/>
        <w:rPr>
          <w:color w:val="1A1A1A"/>
          <w:sz w:val="20"/>
          <w:szCs w:val="20"/>
        </w:rPr>
      </w:pPr>
      <w:r w:rsidRPr="00AA04D1">
        <w:rPr>
          <w:color w:val="1A1A1A"/>
          <w:sz w:val="20"/>
          <w:szCs w:val="20"/>
        </w:rPr>
        <w:t>Con la sottoscrizione della Dichiarazione l’Utente accetta incondizionatamente tutte le condizioni sopra citate, garantisce l’esattezza dei dati indicati nella Dichiarazione e in caso di controversia accetta che il foro competente sia determinato in base alla sede legale di Brioni.</w:t>
      </w:r>
    </w:p>
    <w:p w14:paraId="2DF2DBF9" w14:textId="77777777" w:rsidR="00DD3C8D" w:rsidRPr="002630EB" w:rsidRDefault="00DD3C8D">
      <w:pPr>
        <w:pStyle w:val="Tijeloteksta"/>
      </w:pPr>
    </w:p>
    <w:p w14:paraId="2DF88332" w14:textId="77777777" w:rsidR="00AA04D1" w:rsidRDefault="00C51EC7" w:rsidP="00AA04D1">
      <w:pPr>
        <w:pStyle w:val="Tijeloteksta"/>
        <w:ind w:left="142" w:right="6129" w:hanging="1"/>
        <w:rPr>
          <w:color w:val="1A1A1A"/>
        </w:rPr>
      </w:pPr>
      <w:r w:rsidRPr="002630EB">
        <w:rPr>
          <w:color w:val="1A1A1A"/>
        </w:rPr>
        <w:t>SIGLA AMM.: 003-05/21-01/03</w:t>
      </w:r>
    </w:p>
    <w:p w14:paraId="58EDA5F7" w14:textId="438DB228" w:rsidR="00DD3C8D" w:rsidRPr="002630EB" w:rsidRDefault="00C51EC7" w:rsidP="00AA04D1">
      <w:pPr>
        <w:pStyle w:val="Tijeloteksta"/>
        <w:ind w:left="142" w:right="6129" w:hanging="1"/>
      </w:pPr>
      <w:r w:rsidRPr="002630EB">
        <w:rPr>
          <w:color w:val="1A1A1A"/>
        </w:rPr>
        <w:t>PROT. N.: 2168/01-53-68-02/01-21-1</w:t>
      </w:r>
    </w:p>
    <w:p w14:paraId="3004CBA6" w14:textId="7FADC2F1" w:rsidR="00DD3C8D" w:rsidRPr="002630EB" w:rsidRDefault="00C51EC7" w:rsidP="00AA04D1">
      <w:pPr>
        <w:pStyle w:val="Tijeloteksta"/>
        <w:spacing w:before="1"/>
        <w:ind w:left="142"/>
      </w:pPr>
      <w:r w:rsidRPr="002630EB">
        <w:rPr>
          <w:color w:val="1A1A1A"/>
        </w:rPr>
        <w:t xml:space="preserve">Brioni, </w:t>
      </w:r>
      <w:r w:rsidR="002630EB" w:rsidRPr="002630EB">
        <w:rPr>
          <w:color w:val="1A1A1A"/>
        </w:rPr>
        <w:t>1° giugno</w:t>
      </w:r>
      <w:r w:rsidRPr="002630EB">
        <w:rPr>
          <w:color w:val="1A1A1A"/>
        </w:rPr>
        <w:t xml:space="preserve"> 2021</w:t>
      </w:r>
    </w:p>
    <w:p w14:paraId="43056DC1" w14:textId="77777777" w:rsidR="00DD3C8D" w:rsidRPr="002630EB" w:rsidRDefault="00DD3C8D">
      <w:pPr>
        <w:pStyle w:val="Tijeloteksta"/>
      </w:pPr>
    </w:p>
    <w:p w14:paraId="425065C5" w14:textId="77777777" w:rsidR="00DD3C8D" w:rsidRPr="002630EB" w:rsidRDefault="00DD3C8D">
      <w:pPr>
        <w:pStyle w:val="Tijeloteksta"/>
      </w:pPr>
    </w:p>
    <w:p w14:paraId="77D5A22D" w14:textId="481C9B59" w:rsidR="005D5CF4" w:rsidRDefault="005D5CF4" w:rsidP="005D5CF4">
      <w:pPr>
        <w:pStyle w:val="Tijeloteksta"/>
        <w:spacing w:before="2"/>
        <w:jc w:val="right"/>
      </w:pPr>
      <w:r w:rsidRPr="002630EB">
        <w:t>IL DIRETTORE</w:t>
      </w:r>
    </w:p>
    <w:p w14:paraId="0C8092A8" w14:textId="77777777" w:rsidR="002630EB" w:rsidRPr="002630EB" w:rsidRDefault="002630EB" w:rsidP="005D5CF4">
      <w:pPr>
        <w:pStyle w:val="Tijeloteksta"/>
        <w:spacing w:before="2"/>
        <w:jc w:val="right"/>
      </w:pPr>
    </w:p>
    <w:p w14:paraId="59BB9D32" w14:textId="3B86EB08" w:rsidR="005D5CF4" w:rsidRDefault="005D5CF4" w:rsidP="005D5CF4">
      <w:pPr>
        <w:pStyle w:val="Tijeloteksta"/>
        <w:spacing w:before="2"/>
        <w:jc w:val="right"/>
      </w:pPr>
      <w:r w:rsidRPr="002630EB">
        <w:t xml:space="preserve">dr. sc. Marno </w:t>
      </w:r>
      <w:proofErr w:type="spellStart"/>
      <w:r w:rsidRPr="002630EB">
        <w:t>Milotić</w:t>
      </w:r>
      <w:proofErr w:type="spellEnd"/>
    </w:p>
    <w:p w14:paraId="41F36DFE" w14:textId="77777777" w:rsidR="002630EB" w:rsidRPr="002630EB" w:rsidRDefault="002630EB" w:rsidP="005D5CF4">
      <w:pPr>
        <w:pStyle w:val="Tijeloteksta"/>
        <w:spacing w:before="2"/>
        <w:jc w:val="right"/>
      </w:pPr>
    </w:p>
    <w:p w14:paraId="1102F1AD" w14:textId="5F41918F" w:rsidR="005D5CF4" w:rsidRPr="002630EB" w:rsidRDefault="005D5CF4" w:rsidP="002630EB">
      <w:pPr>
        <w:pStyle w:val="Tijeloteksta"/>
        <w:spacing w:before="2"/>
        <w:jc w:val="right"/>
      </w:pPr>
      <w:r w:rsidRPr="002630EB">
        <w:t>/timbro: ENTE PUBBLICO “PARCO NAZIONALE BRIONI”</w:t>
      </w:r>
    </w:p>
    <w:p w14:paraId="65A4D018" w14:textId="77777777" w:rsidR="002630EB" w:rsidRDefault="005D5CF4" w:rsidP="005D5CF4">
      <w:pPr>
        <w:pStyle w:val="Tijeloteksta"/>
        <w:spacing w:before="2"/>
        <w:jc w:val="right"/>
      </w:pPr>
      <w:r w:rsidRPr="002630EB">
        <w:t>BRIONI</w:t>
      </w:r>
    </w:p>
    <w:p w14:paraId="38FE34D1" w14:textId="7ED02279" w:rsidR="005D5CF4" w:rsidRPr="002630EB" w:rsidRDefault="002630EB" w:rsidP="005D5CF4">
      <w:pPr>
        <w:pStyle w:val="Tijeloteksta"/>
        <w:spacing w:before="2"/>
        <w:jc w:val="right"/>
      </w:pPr>
      <w:r>
        <w:t>1</w:t>
      </w:r>
      <w:r w:rsidR="005D5CF4" w:rsidRPr="002630EB">
        <w:t>/</w:t>
      </w:r>
    </w:p>
    <w:p w14:paraId="215D1C8C" w14:textId="77777777" w:rsidR="00DD3C8D" w:rsidRPr="002630EB" w:rsidRDefault="00DD3C8D">
      <w:pPr>
        <w:pStyle w:val="Tijeloteksta"/>
      </w:pPr>
    </w:p>
    <w:p w14:paraId="0C1CE281" w14:textId="18B7B130" w:rsidR="00DD3C8D" w:rsidRPr="002630EB" w:rsidRDefault="00DD3C8D">
      <w:pPr>
        <w:pStyle w:val="Tijeloteksta"/>
        <w:spacing w:before="7"/>
        <w:rPr>
          <w:sz w:val="12"/>
        </w:rPr>
      </w:pPr>
    </w:p>
    <w:p w14:paraId="4B2A38D1" w14:textId="77777777" w:rsidR="00DD3C8D" w:rsidRPr="002630EB" w:rsidRDefault="00DD3C8D">
      <w:pPr>
        <w:rPr>
          <w:sz w:val="12"/>
        </w:rPr>
        <w:sectPr w:rsidR="00DD3C8D" w:rsidRPr="002630EB">
          <w:pgSz w:w="11910" w:h="16840"/>
          <w:pgMar w:top="1400" w:right="1300" w:bottom="280" w:left="1220" w:header="720" w:footer="720" w:gutter="0"/>
          <w:cols w:space="720"/>
        </w:sectPr>
      </w:pPr>
    </w:p>
    <w:p w14:paraId="2DD28E7B" w14:textId="42FB56AB" w:rsidR="00DD3C8D" w:rsidRPr="002630EB" w:rsidRDefault="00DD3C8D">
      <w:pPr>
        <w:pStyle w:val="Tijeloteksta"/>
        <w:spacing w:before="4"/>
        <w:rPr>
          <w:rFonts w:ascii="Times New Roman"/>
          <w:sz w:val="17"/>
        </w:rPr>
      </w:pPr>
    </w:p>
    <w:p w14:paraId="77F6DC20" w14:textId="77777777" w:rsidR="00DD3C8D" w:rsidRPr="002630EB" w:rsidRDefault="00C51EC7" w:rsidP="002630EB">
      <w:pPr>
        <w:pStyle w:val="Naslov1"/>
        <w:ind w:left="1843" w:hanging="425"/>
        <w:rPr>
          <w:b/>
          <w:bCs/>
          <w:sz w:val="28"/>
          <w:szCs w:val="28"/>
        </w:rPr>
      </w:pPr>
      <w:r w:rsidRPr="002630EB">
        <w:rPr>
          <w:b/>
          <w:color w:val="282828"/>
          <w:sz w:val="28"/>
        </w:rPr>
        <w:t>DICHIARAZIONE RELATIVA ALL’ORDINE DEL SERVIZIO</w:t>
      </w:r>
    </w:p>
    <w:p w14:paraId="5467BB6D" w14:textId="77777777" w:rsidR="00DD3C8D" w:rsidRPr="002630EB" w:rsidRDefault="00C51EC7" w:rsidP="002630EB">
      <w:pPr>
        <w:spacing w:before="170" w:line="357" w:lineRule="auto"/>
        <w:ind w:left="1560" w:right="1637" w:hanging="142"/>
        <w:jc w:val="center"/>
        <w:rPr>
          <w:b/>
          <w:bCs/>
          <w:sz w:val="28"/>
          <w:szCs w:val="20"/>
        </w:rPr>
      </w:pPr>
      <w:r w:rsidRPr="002630EB">
        <w:rPr>
          <w:b/>
          <w:color w:val="282828"/>
          <w:sz w:val="28"/>
        </w:rPr>
        <w:t>E ALL’ACCETTAZIONE DEI TERMINI E CONDIZIONI GENERALI PER IL NOLEGGIO DI MONOPATTINI ELETTRICI E BICICLETTE</w:t>
      </w:r>
    </w:p>
    <w:p w14:paraId="2A8E227C" w14:textId="77777777" w:rsidR="00DD3C8D" w:rsidRPr="002630EB" w:rsidRDefault="00DD3C8D">
      <w:pPr>
        <w:pStyle w:val="Tijeloteksta"/>
        <w:rPr>
          <w:sz w:val="28"/>
        </w:rPr>
      </w:pPr>
    </w:p>
    <w:p w14:paraId="29CDB961" w14:textId="77777777" w:rsidR="00DD3C8D" w:rsidRPr="002630EB" w:rsidRDefault="00DD3C8D">
      <w:pPr>
        <w:pStyle w:val="Tijeloteksta"/>
        <w:rPr>
          <w:sz w:val="28"/>
        </w:rPr>
      </w:pPr>
    </w:p>
    <w:p w14:paraId="544D78E8" w14:textId="37A4D53D" w:rsidR="00DD3C8D" w:rsidRPr="002630EB" w:rsidRDefault="00C51EC7">
      <w:pPr>
        <w:pStyle w:val="Naslov2"/>
        <w:spacing w:before="219"/>
      </w:pPr>
      <w:r w:rsidRPr="002630EB">
        <w:rPr>
          <w:color w:val="0F0F0F"/>
        </w:rPr>
        <w:t>□ MONOPATTINO ELETTRICO</w:t>
      </w:r>
    </w:p>
    <w:p w14:paraId="3B243EBD" w14:textId="53D14345" w:rsidR="00DD3C8D" w:rsidRPr="002630EB" w:rsidRDefault="00C51EC7">
      <w:pPr>
        <w:spacing w:before="197"/>
        <w:ind w:left="185"/>
        <w:rPr>
          <w:sz w:val="21"/>
        </w:rPr>
      </w:pPr>
      <w:r w:rsidRPr="002630EB">
        <w:rPr>
          <w:color w:val="0F0F0F"/>
          <w:sz w:val="21"/>
        </w:rPr>
        <w:t>□ BICICLETTA</w:t>
      </w:r>
    </w:p>
    <w:p w14:paraId="7887A60F" w14:textId="77777777" w:rsidR="00DD3C8D" w:rsidRPr="002630EB" w:rsidRDefault="00DD3C8D">
      <w:pPr>
        <w:pStyle w:val="Tijeloteksta"/>
      </w:pPr>
    </w:p>
    <w:p w14:paraId="06FA7FA5" w14:textId="77777777" w:rsidR="00DD3C8D" w:rsidRPr="002630EB" w:rsidRDefault="00DD3C8D">
      <w:pPr>
        <w:pStyle w:val="Tijeloteksta"/>
      </w:pPr>
    </w:p>
    <w:p w14:paraId="52FF8986" w14:textId="77777777" w:rsidR="00DD3C8D" w:rsidRPr="002630EB" w:rsidRDefault="00DD3C8D" w:rsidP="00AA04D1">
      <w:pPr>
        <w:pStyle w:val="Tijeloteksta"/>
        <w:spacing w:before="7"/>
        <w:jc w:val="both"/>
        <w:rPr>
          <w:sz w:val="19"/>
        </w:rPr>
      </w:pPr>
    </w:p>
    <w:p w14:paraId="304BB671" w14:textId="15C5719F" w:rsidR="00DD3C8D" w:rsidRPr="002630EB" w:rsidRDefault="00C51EC7" w:rsidP="00AA04D1">
      <w:pPr>
        <w:tabs>
          <w:tab w:val="left" w:pos="5859"/>
        </w:tabs>
        <w:ind w:left="131"/>
        <w:jc w:val="both"/>
      </w:pPr>
      <w:r w:rsidRPr="002630EB">
        <w:t xml:space="preserve">DATA E ORA DEL </w:t>
      </w:r>
      <w:proofErr w:type="gramStart"/>
      <w:r w:rsidRPr="002630EB">
        <w:t xml:space="preserve">RITIRO: </w:t>
      </w:r>
      <w:r w:rsidRPr="002630EB">
        <w:rPr>
          <w:u w:val="single" w:color="1C1C1C"/>
        </w:rPr>
        <w:t xml:space="preserve"> </w:t>
      </w:r>
      <w:r w:rsidRPr="002630EB">
        <w:rPr>
          <w:u w:val="single" w:color="1C1C1C"/>
        </w:rPr>
        <w:tab/>
      </w:r>
      <w:proofErr w:type="gramEnd"/>
      <w:r w:rsidR="00AA04D1" w:rsidRPr="00AA04D1">
        <w:t>_______________________________</w:t>
      </w:r>
    </w:p>
    <w:p w14:paraId="63A2E1F1" w14:textId="77777777" w:rsidR="00DD3C8D" w:rsidRPr="002630EB" w:rsidRDefault="00C51EC7">
      <w:pPr>
        <w:spacing w:before="183"/>
        <w:ind w:left="129"/>
      </w:pPr>
      <w:r w:rsidRPr="002630EB">
        <w:rPr>
          <w:color w:val="0F0F0F"/>
        </w:rPr>
        <w:t xml:space="preserve">DURATA DEL NOLEGGIO: </w:t>
      </w:r>
      <w:proofErr w:type="gramStart"/>
      <w:r w:rsidRPr="002630EB">
        <w:rPr>
          <w:color w:val="0F0F0F"/>
        </w:rPr>
        <w:t>1  -</w:t>
      </w:r>
      <w:proofErr w:type="gramEnd"/>
      <w:r w:rsidRPr="002630EB">
        <w:rPr>
          <w:color w:val="0F0F0F"/>
        </w:rPr>
        <w:t xml:space="preserve">  2  -  3 -  4 ore, noleggio giornaliero   (scegli)</w:t>
      </w:r>
    </w:p>
    <w:p w14:paraId="7AC2D308" w14:textId="77777777" w:rsidR="00DD3C8D" w:rsidRPr="002630EB" w:rsidRDefault="00DD3C8D">
      <w:pPr>
        <w:pStyle w:val="Tijeloteksta"/>
        <w:rPr>
          <w:sz w:val="22"/>
        </w:rPr>
      </w:pPr>
    </w:p>
    <w:p w14:paraId="1F26DD1C" w14:textId="77777777" w:rsidR="00DD3C8D" w:rsidRPr="002630EB" w:rsidRDefault="00DD3C8D">
      <w:pPr>
        <w:pStyle w:val="Tijeloteksta"/>
        <w:rPr>
          <w:sz w:val="22"/>
        </w:rPr>
      </w:pPr>
    </w:p>
    <w:p w14:paraId="30FD30BF" w14:textId="77777777" w:rsidR="00DD3C8D" w:rsidRPr="002630EB" w:rsidRDefault="00DD3C8D">
      <w:pPr>
        <w:pStyle w:val="Tijeloteksta"/>
        <w:rPr>
          <w:sz w:val="22"/>
        </w:rPr>
      </w:pPr>
    </w:p>
    <w:p w14:paraId="7C43E45A" w14:textId="77777777" w:rsidR="00DD3C8D" w:rsidRPr="002630EB" w:rsidRDefault="00DD3C8D">
      <w:pPr>
        <w:pStyle w:val="Tijeloteksta"/>
        <w:spacing w:before="11"/>
        <w:rPr>
          <w:sz w:val="22"/>
        </w:rPr>
      </w:pPr>
    </w:p>
    <w:p w14:paraId="7DC8B1D3" w14:textId="6D8EAE66" w:rsidR="00C51EC7" w:rsidRPr="002630EB" w:rsidRDefault="00C51EC7">
      <w:pPr>
        <w:tabs>
          <w:tab w:val="left" w:pos="9150"/>
          <w:tab w:val="left" w:pos="9190"/>
          <w:tab w:val="left" w:pos="9260"/>
        </w:tabs>
        <w:spacing w:line="408" w:lineRule="auto"/>
        <w:ind w:left="115" w:right="114" w:firstLine="2"/>
        <w:rPr>
          <w:color w:val="0F0F0F"/>
          <w:sz w:val="21"/>
          <w:u w:val="thick" w:color="000000"/>
        </w:rPr>
      </w:pPr>
      <w:r w:rsidRPr="002630EB">
        <w:rPr>
          <w:color w:val="0F0F0F"/>
          <w:sz w:val="21"/>
        </w:rPr>
        <w:t xml:space="preserve">NOME E </w:t>
      </w:r>
      <w:proofErr w:type="gramStart"/>
      <w:r w:rsidRPr="002630EB">
        <w:rPr>
          <w:color w:val="0F0F0F"/>
          <w:sz w:val="21"/>
        </w:rPr>
        <w:t>COGNOME  _</w:t>
      </w:r>
      <w:proofErr w:type="gramEnd"/>
      <w:r w:rsidRPr="002630EB">
        <w:rPr>
          <w:color w:val="0F0F0F"/>
          <w:sz w:val="21"/>
        </w:rPr>
        <w:t>____________________________________________________________________</w:t>
      </w:r>
      <w:r w:rsidR="002630EB">
        <w:rPr>
          <w:color w:val="0F0F0F"/>
          <w:sz w:val="21"/>
        </w:rPr>
        <w:t>_</w:t>
      </w:r>
    </w:p>
    <w:p w14:paraId="771C665D" w14:textId="40D9C24E" w:rsidR="002630EB" w:rsidRDefault="00C51EC7">
      <w:pPr>
        <w:tabs>
          <w:tab w:val="left" w:pos="9150"/>
          <w:tab w:val="left" w:pos="9190"/>
          <w:tab w:val="left" w:pos="9260"/>
        </w:tabs>
        <w:spacing w:line="408" w:lineRule="auto"/>
        <w:ind w:left="115" w:right="114" w:firstLine="2"/>
        <w:rPr>
          <w:color w:val="0F0F0F"/>
        </w:rPr>
      </w:pPr>
      <w:r w:rsidRPr="002630EB">
        <w:rPr>
          <w:color w:val="0F0F0F"/>
        </w:rPr>
        <w:t>INDIRIZZO E LUOGO DI RESIDENZA</w:t>
      </w:r>
      <w:r w:rsidR="002630EB">
        <w:rPr>
          <w:color w:val="0F0F0F"/>
        </w:rPr>
        <w:t xml:space="preserve"> _______________________________________________________</w:t>
      </w:r>
    </w:p>
    <w:p w14:paraId="7A9BC17B" w14:textId="77777777" w:rsidR="002630EB" w:rsidRDefault="00C51EC7">
      <w:pPr>
        <w:tabs>
          <w:tab w:val="left" w:pos="9150"/>
          <w:tab w:val="left" w:pos="9190"/>
          <w:tab w:val="left" w:pos="9260"/>
        </w:tabs>
        <w:spacing w:line="408" w:lineRule="auto"/>
        <w:ind w:left="115" w:right="114" w:firstLine="2"/>
        <w:rPr>
          <w:color w:val="0F0F0F"/>
        </w:rPr>
      </w:pPr>
      <w:r w:rsidRPr="002630EB">
        <w:rPr>
          <w:color w:val="0F0F0F"/>
        </w:rPr>
        <w:t>CIP (OIB) - NUMERO DELLA CARTA D’IDENTITÀ / NUMERO DEL PASSAPORTO</w:t>
      </w:r>
    </w:p>
    <w:p w14:paraId="539C5026" w14:textId="64826CFB" w:rsidR="00DD3C8D" w:rsidRPr="002630EB" w:rsidRDefault="00C51EC7">
      <w:pPr>
        <w:tabs>
          <w:tab w:val="left" w:pos="9150"/>
          <w:tab w:val="left" w:pos="9190"/>
          <w:tab w:val="left" w:pos="9260"/>
        </w:tabs>
        <w:spacing w:line="408" w:lineRule="auto"/>
        <w:ind w:left="115" w:right="114" w:firstLine="2"/>
      </w:pPr>
      <w:r w:rsidRPr="002630EB">
        <w:rPr>
          <w:color w:val="0F0F0F"/>
          <w:u w:val="single" w:color="1F1F1F"/>
        </w:rPr>
        <w:tab/>
      </w:r>
      <w:r w:rsidRPr="002630EB">
        <w:rPr>
          <w:color w:val="0F0F0F"/>
          <w:u w:val="single" w:color="1F1F1F"/>
        </w:rPr>
        <w:tab/>
      </w:r>
    </w:p>
    <w:p w14:paraId="2EBB9A99" w14:textId="77777777" w:rsidR="00DD3C8D" w:rsidRPr="002630EB" w:rsidRDefault="00DD3C8D">
      <w:pPr>
        <w:pStyle w:val="Tijeloteksta"/>
        <w:rPr>
          <w:sz w:val="22"/>
        </w:rPr>
      </w:pPr>
    </w:p>
    <w:p w14:paraId="6E269C6C" w14:textId="77777777" w:rsidR="00DD3C8D" w:rsidRPr="002630EB" w:rsidRDefault="00C51EC7">
      <w:pPr>
        <w:tabs>
          <w:tab w:val="left" w:pos="1498"/>
          <w:tab w:val="left" w:pos="3990"/>
          <w:tab w:val="left" w:pos="5449"/>
          <w:tab w:val="left" w:pos="5781"/>
        </w:tabs>
        <w:spacing w:before="173"/>
        <w:ind w:left="120"/>
      </w:pPr>
      <w:r w:rsidRPr="002630EB">
        <w:rPr>
          <w:color w:val="0F0F0F"/>
        </w:rPr>
        <w:t>CERCHIARE:</w:t>
      </w:r>
      <w:r w:rsidRPr="002630EB">
        <w:rPr>
          <w:color w:val="0F0F0F"/>
        </w:rPr>
        <w:tab/>
        <w:t>VISITA IN GIORNATA   /     OSPITE DELL’HOTEL    /     NAVIGATORE</w:t>
      </w:r>
    </w:p>
    <w:p w14:paraId="5A4BC7F4" w14:textId="77777777" w:rsidR="00DD3C8D" w:rsidRPr="002630EB" w:rsidRDefault="00DD3C8D">
      <w:pPr>
        <w:pStyle w:val="Tijeloteksta"/>
        <w:rPr>
          <w:sz w:val="22"/>
        </w:rPr>
      </w:pPr>
    </w:p>
    <w:p w14:paraId="2842CB10" w14:textId="77777777" w:rsidR="00DD3C8D" w:rsidRPr="002630EB" w:rsidRDefault="00DD3C8D">
      <w:pPr>
        <w:pStyle w:val="Tijeloteksta"/>
        <w:rPr>
          <w:sz w:val="22"/>
        </w:rPr>
      </w:pPr>
    </w:p>
    <w:p w14:paraId="2574DC1D" w14:textId="77777777" w:rsidR="00DD3C8D" w:rsidRPr="002630EB" w:rsidRDefault="00DD3C8D">
      <w:pPr>
        <w:pStyle w:val="Tijeloteksta"/>
        <w:rPr>
          <w:sz w:val="22"/>
        </w:rPr>
      </w:pPr>
    </w:p>
    <w:p w14:paraId="0F2CF9F6" w14:textId="77777777" w:rsidR="00DD3C8D" w:rsidRPr="002630EB" w:rsidRDefault="00DD3C8D">
      <w:pPr>
        <w:pStyle w:val="Tijeloteksta"/>
        <w:rPr>
          <w:sz w:val="22"/>
        </w:rPr>
      </w:pPr>
    </w:p>
    <w:p w14:paraId="4B7E1966" w14:textId="77777777" w:rsidR="00DD3C8D" w:rsidRPr="002630EB" w:rsidRDefault="00DD3C8D">
      <w:pPr>
        <w:pStyle w:val="Tijeloteksta"/>
        <w:rPr>
          <w:sz w:val="22"/>
        </w:rPr>
      </w:pPr>
    </w:p>
    <w:p w14:paraId="3FA13F63" w14:textId="6843C2F5" w:rsidR="00DD3C8D" w:rsidRPr="002630EB" w:rsidRDefault="00C51EC7">
      <w:pPr>
        <w:spacing w:before="170" w:line="252" w:lineRule="auto"/>
        <w:ind w:left="107" w:right="170" w:hanging="3"/>
        <w:jc w:val="both"/>
        <w:rPr>
          <w:color w:val="0F0F0F"/>
        </w:rPr>
      </w:pPr>
      <w:r w:rsidRPr="002630EB">
        <w:rPr>
          <w:color w:val="0F0F0F"/>
        </w:rPr>
        <w:t>Sottoscrivendo la presente Dichiarazione relativa all’ordine del servizio e all’accettazione dei Termini e condizioni generali del servizio - noleggio di veicoli - confermo di essere a conoscenza dei Termini e condizioni generali del servizio - noleggio di monopattini elettrici e biciclette, del listino prezzi e delle regole legate alla copertura assicurativa nonché di accettarli integralmente.</w:t>
      </w:r>
    </w:p>
    <w:p w14:paraId="1209DDBE" w14:textId="0B20537E" w:rsidR="00DD3C8D" w:rsidRPr="002630EB" w:rsidRDefault="00DD3C8D">
      <w:pPr>
        <w:pStyle w:val="Tijeloteksta"/>
        <w:spacing w:before="4"/>
        <w:rPr>
          <w:rFonts w:ascii="Times New Roman"/>
          <w:sz w:val="17"/>
        </w:rPr>
      </w:pPr>
    </w:p>
    <w:p w14:paraId="722FCBAF" w14:textId="2EA5DA48" w:rsidR="00C51EC7" w:rsidRPr="002630EB" w:rsidRDefault="00C51EC7">
      <w:pPr>
        <w:pStyle w:val="Tijeloteksta"/>
        <w:spacing w:before="4"/>
        <w:rPr>
          <w:rFonts w:ascii="Times New Roman"/>
          <w:sz w:val="17"/>
        </w:rPr>
      </w:pPr>
    </w:p>
    <w:p w14:paraId="50E7130B" w14:textId="77777777" w:rsidR="00C51EC7" w:rsidRPr="002630EB" w:rsidRDefault="00C51EC7" w:rsidP="00C51EC7">
      <w:pPr>
        <w:pStyle w:val="Tijeloteksta"/>
        <w:spacing w:before="4"/>
        <w:jc w:val="right"/>
        <w:rPr>
          <w:rFonts w:ascii="Times New Roman"/>
          <w:sz w:val="17"/>
        </w:rPr>
      </w:pPr>
    </w:p>
    <w:p w14:paraId="60CE7C47" w14:textId="77777777" w:rsidR="00C51EC7" w:rsidRPr="002630EB" w:rsidRDefault="00C51EC7" w:rsidP="00C51EC7">
      <w:pPr>
        <w:pStyle w:val="Tijeloteksta"/>
        <w:spacing w:before="4"/>
        <w:jc w:val="right"/>
        <w:rPr>
          <w:rFonts w:ascii="Times New Roman"/>
          <w:sz w:val="17"/>
        </w:rPr>
      </w:pPr>
    </w:p>
    <w:p w14:paraId="2BB3D09A" w14:textId="4F5D91AE" w:rsidR="00C51EC7" w:rsidRPr="002630EB" w:rsidRDefault="002630EB" w:rsidP="00C51EC7">
      <w:pPr>
        <w:pStyle w:val="Tijeloteksta"/>
        <w:spacing w:before="4"/>
        <w:jc w:val="right"/>
        <w:rPr>
          <w:rFonts w:ascii="Times New Roman"/>
          <w:sz w:val="17"/>
        </w:rPr>
      </w:pPr>
      <w:r>
        <w:rPr>
          <w:rFonts w:ascii="Times New Roman"/>
          <w:sz w:val="17"/>
        </w:rPr>
        <w:t>_______________________</w:t>
      </w:r>
      <w:r w:rsidR="00C51EC7" w:rsidRPr="002630EB">
        <w:rPr>
          <w:rFonts w:ascii="Times New Roman"/>
          <w:sz w:val="17"/>
        </w:rPr>
        <w:t>_______________________</w:t>
      </w:r>
    </w:p>
    <w:sectPr w:rsidR="00C51EC7" w:rsidRPr="002630EB">
      <w:pgSz w:w="11910" w:h="16840"/>
      <w:pgMar w:top="1580" w:right="12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5841"/>
    <w:multiLevelType w:val="multilevel"/>
    <w:tmpl w:val="711E02E8"/>
    <w:lvl w:ilvl="0">
      <w:start w:val="1"/>
      <w:numFmt w:val="decimal"/>
      <w:lvlText w:val="%1."/>
      <w:lvlJc w:val="left"/>
      <w:pPr>
        <w:ind w:left="400" w:hanging="202"/>
        <w:jc w:val="right"/>
      </w:pPr>
      <w:rPr>
        <w:rFonts w:hint="default"/>
        <w:w w:val="106"/>
        <w:lang w:val="hr" w:eastAsia="hr" w:bidi="hr"/>
      </w:rPr>
    </w:lvl>
    <w:lvl w:ilvl="1">
      <w:start w:val="1"/>
      <w:numFmt w:val="decimal"/>
      <w:lvlText w:val="%1.%2."/>
      <w:lvlJc w:val="left"/>
      <w:pPr>
        <w:ind w:left="199" w:hanging="423"/>
        <w:jc w:val="left"/>
      </w:pPr>
      <w:rPr>
        <w:rFonts w:hint="default"/>
        <w:b/>
        <w:bCs/>
        <w:w w:val="99"/>
        <w:lang w:val="hr" w:eastAsia="hr" w:bidi="hr"/>
      </w:rPr>
    </w:lvl>
    <w:lvl w:ilvl="2">
      <w:numFmt w:val="bullet"/>
      <w:lvlText w:val="•"/>
      <w:lvlJc w:val="left"/>
      <w:pPr>
        <w:ind w:left="200" w:hanging="423"/>
      </w:pPr>
      <w:rPr>
        <w:rFonts w:hint="default"/>
        <w:lang w:val="hr" w:eastAsia="hr" w:bidi="hr"/>
      </w:rPr>
    </w:lvl>
    <w:lvl w:ilvl="3">
      <w:numFmt w:val="bullet"/>
      <w:lvlText w:val="•"/>
      <w:lvlJc w:val="left"/>
      <w:pPr>
        <w:ind w:left="400" w:hanging="423"/>
      </w:pPr>
      <w:rPr>
        <w:rFonts w:hint="default"/>
        <w:lang w:val="hr" w:eastAsia="hr" w:bidi="hr"/>
      </w:rPr>
    </w:lvl>
    <w:lvl w:ilvl="4">
      <w:numFmt w:val="bullet"/>
      <w:lvlText w:val="•"/>
      <w:lvlJc w:val="left"/>
      <w:pPr>
        <w:ind w:left="540" w:hanging="423"/>
      </w:pPr>
      <w:rPr>
        <w:rFonts w:hint="default"/>
        <w:lang w:val="hr" w:eastAsia="hr" w:bidi="hr"/>
      </w:rPr>
    </w:lvl>
    <w:lvl w:ilvl="5">
      <w:numFmt w:val="bullet"/>
      <w:lvlText w:val="•"/>
      <w:lvlJc w:val="left"/>
      <w:pPr>
        <w:ind w:left="1620" w:hanging="423"/>
      </w:pPr>
      <w:rPr>
        <w:rFonts w:hint="default"/>
        <w:lang w:val="hr" w:eastAsia="hr" w:bidi="hr"/>
      </w:rPr>
    </w:lvl>
    <w:lvl w:ilvl="6">
      <w:numFmt w:val="bullet"/>
      <w:lvlText w:val="•"/>
      <w:lvlJc w:val="left"/>
      <w:pPr>
        <w:ind w:left="3160" w:hanging="423"/>
      </w:pPr>
      <w:rPr>
        <w:rFonts w:hint="default"/>
        <w:lang w:val="hr" w:eastAsia="hr" w:bidi="hr"/>
      </w:rPr>
    </w:lvl>
    <w:lvl w:ilvl="7">
      <w:numFmt w:val="bullet"/>
      <w:lvlText w:val="•"/>
      <w:lvlJc w:val="left"/>
      <w:pPr>
        <w:ind w:left="4701" w:hanging="423"/>
      </w:pPr>
      <w:rPr>
        <w:rFonts w:hint="default"/>
        <w:lang w:val="hr" w:eastAsia="hr" w:bidi="hr"/>
      </w:rPr>
    </w:lvl>
    <w:lvl w:ilvl="8">
      <w:numFmt w:val="bullet"/>
      <w:lvlText w:val="•"/>
      <w:lvlJc w:val="left"/>
      <w:pPr>
        <w:ind w:left="6242" w:hanging="423"/>
      </w:pPr>
      <w:rPr>
        <w:rFonts w:hint="default"/>
        <w:lang w:val="hr" w:eastAsia="hr" w:bidi="h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8D"/>
    <w:rsid w:val="00020A2D"/>
    <w:rsid w:val="0025724A"/>
    <w:rsid w:val="002630EB"/>
    <w:rsid w:val="005D5CF4"/>
    <w:rsid w:val="00677F8B"/>
    <w:rsid w:val="009B362C"/>
    <w:rsid w:val="00AA04D1"/>
    <w:rsid w:val="00C51EC7"/>
    <w:rsid w:val="00D4463D"/>
    <w:rsid w:val="00DD3C8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D72E"/>
  <w15:docId w15:val="{957D8748-6CBF-431E-85EC-F7C96DD2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lang w:eastAsia="hr"/>
    </w:rPr>
  </w:style>
  <w:style w:type="paragraph" w:styleId="Naslov1">
    <w:name w:val="heading 1"/>
    <w:basedOn w:val="Normal"/>
    <w:uiPriority w:val="9"/>
    <w:qFormat/>
    <w:pPr>
      <w:spacing w:before="12"/>
      <w:ind w:left="1583"/>
      <w:outlineLvl w:val="0"/>
    </w:pPr>
    <w:rPr>
      <w:sz w:val="29"/>
      <w:szCs w:val="29"/>
    </w:rPr>
  </w:style>
  <w:style w:type="paragraph" w:styleId="Naslov2">
    <w:name w:val="heading 2"/>
    <w:basedOn w:val="Normal"/>
    <w:uiPriority w:val="9"/>
    <w:unhideWhenUsed/>
    <w:qFormat/>
    <w:pPr>
      <w:ind w:left="131"/>
      <w:outlineLvl w:val="1"/>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Pr>
      <w:sz w:val="20"/>
      <w:szCs w:val="20"/>
    </w:rPr>
  </w:style>
  <w:style w:type="paragraph" w:styleId="Odlomakpopisa">
    <w:name w:val="List Paragraph"/>
    <w:basedOn w:val="Normal"/>
    <w:uiPriority w:val="1"/>
    <w:qFormat/>
    <w:pPr>
      <w:ind w:left="157"/>
      <w:jc w:val="both"/>
    </w:pPr>
  </w:style>
  <w:style w:type="paragraph" w:customStyle="1" w:styleId="TableParagraph">
    <w:name w:val="Table Paragraph"/>
    <w:basedOn w:val="Normal"/>
    <w:uiPriority w:val="1"/>
    <w:qFormat/>
  </w:style>
  <w:style w:type="character" w:customStyle="1" w:styleId="TijelotekstaChar">
    <w:name w:val="Tijelo teksta Char"/>
    <w:basedOn w:val="Zadanifontodlomka"/>
    <w:link w:val="Tijeloteksta"/>
    <w:uiPriority w:val="1"/>
    <w:rsid w:val="005D5CF4"/>
    <w:rPr>
      <w:rFonts w:ascii="Calibri" w:eastAsia="Calibri" w:hAnsi="Calibri" w:cs="Times New Roman"/>
      <w:sz w:val="20"/>
      <w:szCs w:val="20"/>
      <w:lang w:val="it-IT" w:eastAsia="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p@np-brijun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dcterms:created xsi:type="dcterms:W3CDTF">2021-06-16T09:49:00Z</dcterms:created>
  <dcterms:modified xsi:type="dcterms:W3CDTF">2021-06-16T09:49:00Z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Canon iR-ADV C3525  PDF</vt:lpwstr>
  </property>
  <property fmtid="{D5CDD505-2E9C-101B-9397-08002B2CF9AE}" pid="4" name="LastSaved">
    <vt:filetime>2021-06-01T00:00:00Z</vt:filetime>
  </property>
</Properties>
</file>